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35" w:rsidRDefault="00DB5B49"/>
    <w:p w:rsidR="00DB5B49" w:rsidRDefault="00DB5B49" w:rsidP="00DB5B49">
      <w:pPr>
        <w:pStyle w:val="Heading3"/>
        <w:rPr>
          <w:rFonts w:ascii="Aptos" w:eastAsiaTheme="minorHAnsi" w:hAnsi="Aptos"/>
          <w:color w:val="313131"/>
        </w:rPr>
      </w:pPr>
      <w:r>
        <w:rPr>
          <w:rStyle w:val="Strong"/>
          <w:rFonts w:ascii="Calibri" w:eastAsiaTheme="minorHAnsi" w:hAnsi="Calibri" w:cs="Calibri"/>
          <w:b/>
          <w:bCs/>
          <w:color w:val="000000"/>
        </w:rPr>
        <w:t>Press Release </w:t>
      </w:r>
    </w:p>
    <w:p w:rsidR="00DB5B49" w:rsidRDefault="00DB5B49" w:rsidP="00DB5B49">
      <w:pPr>
        <w:pStyle w:val="Heading3"/>
        <w:rPr>
          <w:rFonts w:ascii="Aptos" w:eastAsiaTheme="minorHAnsi" w:hAnsi="Aptos"/>
          <w:color w:val="313131"/>
        </w:rPr>
      </w:pPr>
    </w:p>
    <w:p w:rsidR="00DB5B49" w:rsidRDefault="00DB5B49" w:rsidP="00DB5B49">
      <w:pPr>
        <w:pStyle w:val="Heading3"/>
        <w:rPr>
          <w:rFonts w:ascii="Aptos" w:eastAsiaTheme="minorHAnsi" w:hAnsi="Aptos"/>
          <w:color w:val="313131"/>
        </w:rPr>
      </w:pPr>
      <w:r>
        <w:rPr>
          <w:rStyle w:val="Strong"/>
          <w:rFonts w:ascii="Calibri" w:eastAsiaTheme="minorHAnsi" w:hAnsi="Calibri" w:cs="Calibri"/>
          <w:b/>
          <w:bCs/>
          <w:color w:val="000000"/>
        </w:rPr>
        <w:t xml:space="preserve">Avaada Foundation Celebrates Development with a Grand Cultural Event </w:t>
      </w:r>
      <w:proofErr w:type="gramStart"/>
      <w:r>
        <w:rPr>
          <w:rStyle w:val="Strong"/>
          <w:rFonts w:ascii="Calibri" w:eastAsiaTheme="minorHAnsi" w:hAnsi="Calibri" w:cs="Calibri"/>
          <w:b/>
          <w:bCs/>
          <w:color w:val="000000"/>
        </w:rPr>
        <w:t>And</w:t>
      </w:r>
      <w:proofErr w:type="gramEnd"/>
      <w:r>
        <w:rPr>
          <w:rStyle w:val="Strong"/>
          <w:rFonts w:ascii="Calibri" w:eastAsiaTheme="minorHAnsi" w:hAnsi="Calibri" w:cs="Calibri"/>
          <w:b/>
          <w:bCs/>
          <w:color w:val="000000"/>
        </w:rPr>
        <w:t xml:space="preserve"> Cricket Tournament in Sonbhadra</w:t>
      </w:r>
      <w:r>
        <w:rPr>
          <w:rStyle w:val="Strong"/>
          <w:rFonts w:ascii="Calibri" w:eastAsiaTheme="minorHAnsi" w:hAnsi="Calibri" w:cs="Calibri"/>
          <w:b/>
          <w:bCs/>
          <w:color w:val="313131"/>
        </w:rPr>
        <w:t>| </w:t>
      </w:r>
      <w:r>
        <w:rPr>
          <w:rFonts w:ascii="Calibri" w:eastAsiaTheme="minorHAnsi" w:hAnsi="Calibri" w:cs="Calibri"/>
          <w:color w:val="000000"/>
          <w:bdr w:val="none" w:sz="0" w:space="0" w:color="auto" w:frame="1"/>
        </w:rPr>
        <w:t>November 6, 2024</w:t>
      </w:r>
    </w:p>
    <w:p w:rsidR="00DB5B49" w:rsidRDefault="00DB5B49" w:rsidP="00DB5B49">
      <w:pPr>
        <w:pStyle w:val="NormalWeb"/>
        <w:rPr>
          <w:rFonts w:ascii="helvetica neue" w:hAnsi="helvetica neue"/>
          <w:color w:val="313131"/>
        </w:rPr>
      </w:pPr>
      <w:r>
        <w:rPr>
          <w:rStyle w:val="Strong"/>
          <w:rFonts w:ascii="Calibri" w:hAnsi="Calibri" w:cs="Calibri"/>
          <w:color w:val="000000"/>
        </w:rPr>
        <w:t xml:space="preserve">Sonbhadra, Uttar Pradesh, </w:t>
      </w:r>
      <w:proofErr w:type="gramStart"/>
      <w:r>
        <w:rPr>
          <w:rStyle w:val="Strong"/>
          <w:rFonts w:ascii="Calibri" w:hAnsi="Calibri" w:cs="Calibri"/>
          <w:color w:val="000000"/>
        </w:rPr>
        <w:t>November</w:t>
      </w:r>
      <w:proofErr w:type="gramEnd"/>
      <w:r>
        <w:rPr>
          <w:rStyle w:val="Strong"/>
          <w:rFonts w:ascii="Calibri" w:hAnsi="Calibri" w:cs="Calibri"/>
          <w:color w:val="000000"/>
        </w:rPr>
        <w:t xml:space="preserve"> 6:</w:t>
      </w:r>
      <w:r>
        <w:rPr>
          <w:rFonts w:ascii="Calibri" w:hAnsi="Calibri" w:cs="Calibri"/>
          <w:color w:val="000000"/>
        </w:rPr>
        <w:t xml:space="preserve"> Avaada Foundation hosted a grand annual tribal fair at </w:t>
      </w:r>
      <w:proofErr w:type="spellStart"/>
      <w:r>
        <w:rPr>
          <w:rFonts w:ascii="Calibri" w:hAnsi="Calibri" w:cs="Calibri"/>
          <w:color w:val="000000"/>
        </w:rPr>
        <w:t>Chichlik</w:t>
      </w:r>
      <w:proofErr w:type="spellEnd"/>
      <w:r>
        <w:rPr>
          <w:rFonts w:ascii="Calibri" w:hAnsi="Calibri" w:cs="Calibri"/>
          <w:color w:val="000000"/>
        </w:rPr>
        <w:t xml:space="preserve"> village in Sonbhadra district, featuring a cricket tournament and a cultural evening. Bollywood actor and </w:t>
      </w:r>
      <w:r>
        <w:rPr>
          <w:rFonts w:ascii="Calibri" w:hAnsi="Calibri" w:cs="Calibri"/>
          <w:color w:val="000000"/>
          <w:bdr w:val="none" w:sz="0" w:space="0" w:color="auto" w:frame="1"/>
        </w:rPr>
        <w:t>Hon'ble Member of Parliament from Gorakhpur</w:t>
      </w:r>
      <w:r>
        <w:rPr>
          <w:rFonts w:ascii="Calibri" w:hAnsi="Calibri" w:cs="Calibri"/>
          <w:color w:val="000000"/>
        </w:rPr>
        <w:t>, </w:t>
      </w:r>
      <w:r>
        <w:rPr>
          <w:rFonts w:ascii="Calibri" w:hAnsi="Calibri" w:cs="Calibri"/>
          <w:color w:val="313131"/>
        </w:rPr>
        <w:t>Shri </w:t>
      </w:r>
      <w:r>
        <w:rPr>
          <w:rFonts w:ascii="Calibri" w:hAnsi="Calibri" w:cs="Calibri"/>
          <w:color w:val="5F6368"/>
          <w:shd w:val="clear" w:color="auto" w:fill="FDE293"/>
        </w:rPr>
        <w:t>Ravi</w:t>
      </w:r>
      <w:r>
        <w:rPr>
          <w:rFonts w:ascii="Calibri" w:hAnsi="Calibri" w:cs="Calibri"/>
          <w:color w:val="000000"/>
        </w:rPr>
        <w:t> </w:t>
      </w:r>
      <w:proofErr w:type="spellStart"/>
      <w:r>
        <w:rPr>
          <w:rFonts w:ascii="Calibri" w:hAnsi="Calibri" w:cs="Calibri"/>
          <w:color w:val="5F6368"/>
          <w:shd w:val="clear" w:color="auto" w:fill="FDE293"/>
        </w:rPr>
        <w:t>Kishan</w:t>
      </w:r>
      <w:proofErr w:type="spellEnd"/>
      <w:r>
        <w:rPr>
          <w:rFonts w:ascii="Calibri" w:hAnsi="Calibri" w:cs="Calibri"/>
          <w:color w:val="313131"/>
        </w:rPr>
        <w:t> Ji</w:t>
      </w:r>
      <w:r>
        <w:rPr>
          <w:rFonts w:ascii="Calibri" w:hAnsi="Calibri" w:cs="Calibri"/>
          <w:color w:val="000000"/>
        </w:rPr>
        <w:t>, graced the occasion with his presence and a captivating folk music performance. Jay Shankar Shukla and Ritu Patwari, directors of the Avaada Foundation, were also present.</w:t>
      </w:r>
    </w:p>
    <w:p w:rsidR="00DB5B49" w:rsidRDefault="00DB5B49" w:rsidP="00DB5B49">
      <w:pPr>
        <w:pStyle w:val="NormalWeb"/>
        <w:rPr>
          <w:rFonts w:ascii="helvetica neue" w:hAnsi="helvetica neue"/>
          <w:color w:val="757575"/>
        </w:rPr>
      </w:pPr>
      <w:r>
        <w:rPr>
          <w:rFonts w:ascii="Calibri" w:hAnsi="Calibri" w:cs="Calibri"/>
          <w:color w:val="000000"/>
        </w:rPr>
        <w:t xml:space="preserve">The primary objective of this event was to foster sportsmanship and camaraderie among tribal youth. The tournament provided a platform for young tribal talent to </w:t>
      </w:r>
      <w:proofErr w:type="gramStart"/>
      <w:r>
        <w:rPr>
          <w:rFonts w:ascii="Calibri" w:hAnsi="Calibri" w:cs="Calibri"/>
          <w:color w:val="000000"/>
        </w:rPr>
        <w:t>showcase</w:t>
      </w:r>
      <w:proofErr w:type="gramEnd"/>
      <w:r>
        <w:rPr>
          <w:rFonts w:ascii="Calibri" w:hAnsi="Calibri" w:cs="Calibri"/>
          <w:color w:val="000000"/>
        </w:rPr>
        <w:t xml:space="preserve"> their skills. The village head, Shri Rakesh Kumar Gurjar, and senior representatives of the Avaada Foundation inaugurated the tournament. Local police, PAC teams, and villagers collaborated to make this event a symbol of regional culture and unity.</w:t>
      </w:r>
    </w:p>
    <w:p w:rsidR="00DB5B49" w:rsidRDefault="00DB5B49" w:rsidP="00DB5B49">
      <w:pPr>
        <w:pStyle w:val="NormalWeb"/>
        <w:rPr>
          <w:rFonts w:ascii="helvetica neue" w:hAnsi="helvetica neue"/>
          <w:color w:val="31313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Avaada Foundation warmly celebrated sportsmanship, culture, and unity. Commenting on the initiative,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Mr. Vineet Mittal, chairperson of Avaada Foundation </w:t>
      </w:r>
      <w:r>
        <w:rPr>
          <w:rFonts w:ascii="Calibri" w:hAnsi="Calibri" w:cs="Calibri"/>
          <w:color w:val="000000"/>
          <w:bdr w:val="none" w:sz="0" w:space="0" w:color="auto" w:frame="1"/>
        </w:rPr>
        <w:t>said, “This tournament is not just a celebration of cricket but a tribute to our local talent and culture. We are committed to fostering community spirit and providing opportunities for our youth.</w:t>
      </w:r>
    </w:p>
    <w:p w:rsidR="00DB5B49" w:rsidRDefault="00DB5B49" w:rsidP="00DB5B49">
      <w:pPr>
        <w:pStyle w:val="NormalWeb"/>
        <w:rPr>
          <w:rFonts w:ascii="helvetica neue" w:hAnsi="helvetica neue"/>
          <w:color w:val="313131"/>
        </w:rPr>
      </w:pPr>
      <w:r>
        <w:rPr>
          <w:rFonts w:ascii="Calibri" w:hAnsi="Calibri" w:cs="Calibri"/>
          <w:color w:val="000000"/>
        </w:rPr>
        <w:t>The cultural evening featured performances by local artists. Popular Bhojpuri singer and </w:t>
      </w:r>
      <w:r>
        <w:rPr>
          <w:rFonts w:ascii="Calibri" w:hAnsi="Calibri" w:cs="Calibri"/>
          <w:color w:val="000000"/>
          <w:bdr w:val="none" w:sz="0" w:space="0" w:color="auto" w:frame="1"/>
        </w:rPr>
        <w:t>Hon'ble Member of Parliament from Gorakhpur</w:t>
      </w:r>
      <w:r>
        <w:rPr>
          <w:rFonts w:ascii="Calibri" w:hAnsi="Calibri" w:cs="Calibri"/>
          <w:color w:val="000000"/>
        </w:rPr>
        <w:t> Shri </w:t>
      </w:r>
      <w:r>
        <w:rPr>
          <w:rFonts w:ascii="Calibri" w:hAnsi="Calibri" w:cs="Calibri"/>
          <w:color w:val="5F6368"/>
          <w:shd w:val="clear" w:color="auto" w:fill="FDE293"/>
        </w:rPr>
        <w:t>Ravi</w:t>
      </w:r>
      <w:r>
        <w:rPr>
          <w:rFonts w:ascii="Calibri" w:hAnsi="Calibri" w:cs="Calibri"/>
          <w:color w:val="000000"/>
        </w:rPr>
        <w:t> </w:t>
      </w:r>
      <w:proofErr w:type="spellStart"/>
      <w:r>
        <w:rPr>
          <w:rFonts w:ascii="Calibri" w:hAnsi="Calibri" w:cs="Calibri"/>
          <w:color w:val="5F6368"/>
          <w:shd w:val="clear" w:color="auto" w:fill="FDE293"/>
        </w:rPr>
        <w:t>Kishan</w:t>
      </w:r>
      <w:proofErr w:type="spellEnd"/>
      <w:r>
        <w:rPr>
          <w:rFonts w:ascii="Calibri" w:hAnsi="Calibri" w:cs="Calibri"/>
          <w:color w:val="313131"/>
        </w:rPr>
        <w:t> Ji</w:t>
      </w:r>
      <w:r>
        <w:rPr>
          <w:rFonts w:ascii="Calibri" w:hAnsi="Calibri" w:cs="Calibri"/>
          <w:color w:val="000000"/>
        </w:rPr>
        <w:t> enthralled the audience with his melodious voice. The presence of the Avaada Foundation directors </w:t>
      </w:r>
      <w:r>
        <w:rPr>
          <w:rFonts w:ascii="Calibri" w:hAnsi="Calibri" w:cs="Calibri"/>
          <w:color w:val="313131"/>
        </w:rPr>
        <w:t>&amp; other representatives </w:t>
      </w:r>
      <w:r>
        <w:rPr>
          <w:rFonts w:ascii="Calibri" w:hAnsi="Calibri" w:cs="Calibri"/>
          <w:color w:val="000000"/>
        </w:rPr>
        <w:t>made the event a memorable experience for young cricketers and the local community. Around twenty teams participated featuring hundreds of cricketers and audience of about 2,500 villagers. </w:t>
      </w:r>
    </w:p>
    <w:p w:rsidR="00DB5B49" w:rsidRDefault="00DB5B49" w:rsidP="00DB5B49">
      <w:pPr>
        <w:pStyle w:val="NormalWeb"/>
        <w:rPr>
          <w:rFonts w:ascii="helvetica neue" w:hAnsi="helvetica neue"/>
          <w:color w:val="757575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Adding to this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Mrs. Ritu Patwari, Director of Avaada Foundation commented</w:t>
      </w:r>
      <w:r>
        <w:rPr>
          <w:rFonts w:ascii="Calibri" w:hAnsi="Calibri" w:cs="Calibri"/>
          <w:color w:val="000000"/>
          <w:bdr w:val="none" w:sz="0" w:space="0" w:color="auto" w:frame="1"/>
        </w:rPr>
        <w:t>, “Our mission is to uplift and empower marginalized communities through education, health, and sustainable practices. Together, we can create a future where everyone can thrive”.</w:t>
      </w:r>
    </w:p>
    <w:p w:rsidR="00DB5B49" w:rsidRDefault="00DB5B49" w:rsidP="00DB5B49">
      <w:pPr>
        <w:pStyle w:val="NormalWeb"/>
        <w:rPr>
          <w:rFonts w:ascii="helvetica neue" w:hAnsi="helvetica neue"/>
          <w:color w:val="313131"/>
        </w:rPr>
      </w:pPr>
      <w:r>
        <w:rPr>
          <w:rFonts w:ascii="Calibri" w:hAnsi="Calibri" w:cs="Calibri"/>
          <w:color w:val="000000"/>
        </w:rPr>
        <w:t xml:space="preserve">Avaada Foundation is actively working to uplift rural and tribal communities and improve their living standards. In villages like </w:t>
      </w:r>
      <w:proofErr w:type="spellStart"/>
      <w:r>
        <w:rPr>
          <w:rFonts w:ascii="Calibri" w:hAnsi="Calibri" w:cs="Calibri"/>
          <w:color w:val="000000"/>
        </w:rPr>
        <w:t>Chichlik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Khodala</w:t>
      </w:r>
      <w:proofErr w:type="spellEnd"/>
      <w:r>
        <w:rPr>
          <w:rFonts w:ascii="Calibri" w:hAnsi="Calibri" w:cs="Calibri"/>
          <w:color w:val="000000"/>
        </w:rPr>
        <w:t xml:space="preserve"> (Robertsganj tehsil), and </w:t>
      </w:r>
      <w:proofErr w:type="spellStart"/>
      <w:r>
        <w:rPr>
          <w:rFonts w:ascii="Calibri" w:hAnsi="Calibri" w:cs="Calibri"/>
          <w:color w:val="000000"/>
        </w:rPr>
        <w:t>Argur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Basuhari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Obra</w:t>
      </w:r>
      <w:proofErr w:type="spellEnd"/>
      <w:r>
        <w:rPr>
          <w:rFonts w:ascii="Calibri" w:hAnsi="Calibri" w:cs="Calibri"/>
          <w:color w:val="000000"/>
        </w:rPr>
        <w:t xml:space="preserve"> tehsil), the foundation is contributing to community development efforts. Recently, the foundation distributed sarees and mosquito nets to over 1500 tribal women in these areas and organized a grand feast for thousands of people </w:t>
      </w:r>
      <w:proofErr w:type="gramStart"/>
      <w:r>
        <w:rPr>
          <w:rFonts w:ascii="Calibri" w:hAnsi="Calibri" w:cs="Calibri"/>
          <w:color w:val="000000"/>
        </w:rPr>
        <w:t>on the occasion of</w:t>
      </w:r>
      <w:proofErr w:type="gramEnd"/>
      <w:r>
        <w:rPr>
          <w:rFonts w:ascii="Calibri" w:hAnsi="Calibri" w:cs="Calibri"/>
          <w:color w:val="000000"/>
        </w:rPr>
        <w:t xml:space="preserve"> Durga Puja.</w:t>
      </w:r>
    </w:p>
    <w:p w:rsidR="00DB5B49" w:rsidRDefault="00DB5B49" w:rsidP="00DB5B49">
      <w:pPr>
        <w:pStyle w:val="NormalWeb"/>
        <w:rPr>
          <w:rFonts w:ascii="helvetica neue" w:hAnsi="helvetica neue"/>
          <w:color w:val="313131"/>
        </w:rPr>
      </w:pPr>
      <w:r>
        <w:rPr>
          <w:rFonts w:ascii="Calibri" w:hAnsi="Calibri" w:cs="Calibri"/>
          <w:b/>
          <w:bCs/>
          <w:color w:val="000000"/>
          <w:u w:val="single"/>
          <w:bdr w:val="none" w:sz="0" w:space="0" w:color="auto" w:frame="1"/>
        </w:rPr>
        <w:t>About Avaada Foundation</w:t>
      </w:r>
    </w:p>
    <w:p w:rsidR="00DB5B49" w:rsidRDefault="00DB5B49" w:rsidP="00DB5B49">
      <w:pPr>
        <w:pStyle w:val="NormalWeb"/>
        <w:rPr>
          <w:rFonts w:ascii="helvetica neue" w:hAnsi="helvetica neue"/>
          <w:color w:val="757575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lastRenderedPageBreak/>
        <w:t>Avaada Foundation works in the sector of social development, focusing on its verticals of triple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E and H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 (Education, Employment, Environment and Health) across India. The goal is to uplift society and empower communities who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are marginalized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via quality education and health care. Avaada Foundation intends to provide quality education, adequate health care, skill-based training and protect the environment.</w:t>
      </w:r>
    </w:p>
    <w:p w:rsidR="00DB5B49" w:rsidRDefault="00DB5B49">
      <w:bookmarkStart w:id="0" w:name="_GoBack"/>
      <w:bookmarkEnd w:id="0"/>
    </w:p>
    <w:sectPr w:rsidR="00DB5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C4"/>
    <w:rsid w:val="00174FDE"/>
    <w:rsid w:val="00403684"/>
    <w:rsid w:val="00900339"/>
    <w:rsid w:val="00C971C4"/>
    <w:rsid w:val="00D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5CAF"/>
  <w15:chartTrackingRefBased/>
  <w15:docId w15:val="{276E9855-ABB3-4CD0-8EE7-454139B4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0339"/>
    <w:pPr>
      <w:spacing w:after="0" w:line="240" w:lineRule="auto"/>
    </w:pPr>
    <w:rPr>
      <w:rFonts w:ascii="Calibri" w:hAnsi="Calibri" w:cs="Arial"/>
      <w:sz w:val="20"/>
      <w:szCs w:val="20"/>
      <w:lang w:eastAsia="en-I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B5B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B5B4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B5B49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5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Avaada</dc:creator>
  <cp:keywords/>
  <dc:description/>
  <cp:lastModifiedBy>Avaada</cp:lastModifiedBy>
  <cp:revision>2</cp:revision>
  <dcterms:created xsi:type="dcterms:W3CDTF">2024-12-04T10:11:00Z</dcterms:created>
  <dcterms:modified xsi:type="dcterms:W3CDTF">2024-12-04T10:11:00Z</dcterms:modified>
</cp:coreProperties>
</file>